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C791" w14:textId="53446DB2" w:rsidR="00407BD4" w:rsidRDefault="00E45BF2">
      <w:pPr>
        <w:rPr>
          <w:sz w:val="72"/>
          <w:szCs w:val="72"/>
        </w:rPr>
      </w:pPr>
      <w:r>
        <w:rPr>
          <w:noProof/>
        </w:rPr>
        <w:drawing>
          <wp:inline distT="0" distB="0" distL="0" distR="0" wp14:anchorId="206130B4" wp14:editId="4B962BB4">
            <wp:extent cx="1317171" cy="1152525"/>
            <wp:effectExtent l="0" t="0" r="0" b="0"/>
            <wp:docPr id="582034716" name="Image 2" descr="Une image contenant texte, Graphique, Police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34716" name="Image 2" descr="Une image contenant texte, Graphique, Police, écriture manuscrit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931" cy="117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157F8" w14:textId="0BDCE898" w:rsidR="00E45BF2" w:rsidRDefault="004762D5" w:rsidP="00407BD4">
      <w:pPr>
        <w:jc w:val="center"/>
      </w:pPr>
      <w:r w:rsidRPr="00407BD4">
        <w:rPr>
          <w:sz w:val="72"/>
          <w:szCs w:val="72"/>
        </w:rPr>
        <w:t>FIBRO-DICTIONNAIRE</w:t>
      </w:r>
    </w:p>
    <w:p w14:paraId="57577D7A" w14:textId="77777777" w:rsidR="004762D5" w:rsidRDefault="004762D5"/>
    <w:p w14:paraId="18D801C1" w14:textId="77777777" w:rsidR="006E538A" w:rsidRDefault="006E538A"/>
    <w:p w14:paraId="629642FB" w14:textId="10959BA1" w:rsidR="006E538A" w:rsidRPr="0004284C" w:rsidRDefault="006E538A">
      <w:pPr>
        <w:rPr>
          <w:rFonts w:ascii="Comic Sans MS" w:hAnsi="Comic Sans MS"/>
          <w:b/>
          <w:bCs/>
          <w:color w:val="4472C4" w:themeColor="accent1"/>
        </w:rPr>
      </w:pPr>
      <w:r w:rsidRPr="0004284C">
        <w:rPr>
          <w:rFonts w:ascii="Comic Sans MS" w:hAnsi="Comic Sans MS"/>
          <w:b/>
          <w:bCs/>
          <w:color w:val="4472C4" w:themeColor="accent1"/>
        </w:rPr>
        <w:t>ACCOUPHENE</w:t>
      </w:r>
      <w:r w:rsidR="00952B57">
        <w:rPr>
          <w:rFonts w:ascii="Comic Sans MS" w:hAnsi="Comic Sans MS"/>
          <w:b/>
          <w:bCs/>
          <w:color w:val="4472C4" w:themeColor="accent1"/>
        </w:rPr>
        <w:t>S</w:t>
      </w:r>
    </w:p>
    <w:p w14:paraId="0580E03E" w14:textId="337AC7DB" w:rsidR="00156705" w:rsidRPr="0004284C" w:rsidRDefault="0053254F">
      <w:pPr>
        <w:rPr>
          <w:rFonts w:ascii="Comic Sans MS" w:hAnsi="Comic Sans MS"/>
        </w:rPr>
      </w:pPr>
      <w:r w:rsidRPr="0004284C">
        <w:rPr>
          <w:rFonts w:ascii="Comic Sans MS" w:hAnsi="Comic Sans MS"/>
        </w:rPr>
        <w:t xml:space="preserve">Les acouphènes sont des bruits </w:t>
      </w:r>
      <w:r w:rsidR="004F4FB9" w:rsidRPr="0004284C">
        <w:rPr>
          <w:rFonts w:ascii="Comic Sans MS" w:hAnsi="Comic Sans MS"/>
        </w:rPr>
        <w:t>(</w:t>
      </w:r>
      <w:r w:rsidR="0097256D" w:rsidRPr="0004284C">
        <w:rPr>
          <w:rFonts w:ascii="Comic Sans MS" w:hAnsi="Comic Sans MS"/>
        </w:rPr>
        <w:t>sifflements</w:t>
      </w:r>
      <w:r w:rsidR="004F4FB9" w:rsidRPr="0004284C">
        <w:rPr>
          <w:rFonts w:ascii="Comic Sans MS" w:hAnsi="Comic Sans MS"/>
        </w:rPr>
        <w:t xml:space="preserve">, bourdonnement, grésillement, </w:t>
      </w:r>
      <w:r w:rsidR="0019613D" w:rsidRPr="0004284C">
        <w:rPr>
          <w:rFonts w:ascii="Comic Sans MS" w:hAnsi="Comic Sans MS"/>
        </w:rPr>
        <w:t>etc.</w:t>
      </w:r>
      <w:r w:rsidR="004F4FB9" w:rsidRPr="0004284C">
        <w:rPr>
          <w:rFonts w:ascii="Comic Sans MS" w:hAnsi="Comic Sans MS"/>
        </w:rPr>
        <w:t>) que l’on entend dans son oreille</w:t>
      </w:r>
      <w:r w:rsidR="005B30E5" w:rsidRPr="0004284C">
        <w:rPr>
          <w:rFonts w:ascii="Comic Sans MS" w:hAnsi="Comic Sans MS"/>
        </w:rPr>
        <w:t xml:space="preserve"> ou les deux, </w:t>
      </w:r>
      <w:r w:rsidR="0097256D" w:rsidRPr="0004284C">
        <w:rPr>
          <w:rFonts w:ascii="Comic Sans MS" w:hAnsi="Comic Sans MS"/>
        </w:rPr>
        <w:t xml:space="preserve">ou dans sa tête sans qu’ils aient été émis par une source du monde extérieur. </w:t>
      </w:r>
      <w:r w:rsidR="004F4FB9" w:rsidRPr="0004284C">
        <w:rPr>
          <w:rFonts w:ascii="Comic Sans MS" w:hAnsi="Comic Sans MS"/>
        </w:rPr>
        <w:t xml:space="preserve"> </w:t>
      </w:r>
    </w:p>
    <w:p w14:paraId="0F5EDDBE" w14:textId="31D0C653" w:rsidR="006E538A" w:rsidRPr="0004284C" w:rsidRDefault="006E538A">
      <w:pPr>
        <w:rPr>
          <w:rFonts w:ascii="Comic Sans MS" w:hAnsi="Comic Sans MS"/>
          <w:b/>
          <w:bCs/>
          <w:color w:val="4472C4" w:themeColor="accent1"/>
        </w:rPr>
      </w:pPr>
      <w:r w:rsidRPr="0004284C">
        <w:rPr>
          <w:rFonts w:ascii="Comic Sans MS" w:hAnsi="Comic Sans MS"/>
          <w:b/>
          <w:bCs/>
          <w:color w:val="4472C4" w:themeColor="accent1"/>
        </w:rPr>
        <w:t xml:space="preserve">ASTHENIE ou FATIGUE </w:t>
      </w:r>
    </w:p>
    <w:p w14:paraId="06A7DA67" w14:textId="258BA6F1" w:rsidR="0097256D" w:rsidRPr="0004284C" w:rsidRDefault="009E164D">
      <w:pPr>
        <w:rPr>
          <w:rFonts w:ascii="Comic Sans MS" w:hAnsi="Comic Sans MS"/>
        </w:rPr>
      </w:pPr>
      <w:r w:rsidRPr="0004284C">
        <w:rPr>
          <w:rFonts w:ascii="Comic Sans MS" w:hAnsi="Comic Sans MS"/>
        </w:rPr>
        <w:t>L’</w:t>
      </w:r>
      <w:r w:rsidR="00831D11" w:rsidRPr="0004284C">
        <w:rPr>
          <w:rFonts w:ascii="Comic Sans MS" w:hAnsi="Comic Sans MS"/>
        </w:rPr>
        <w:t>asthénie</w:t>
      </w:r>
      <w:r w:rsidRPr="0004284C">
        <w:rPr>
          <w:rFonts w:ascii="Comic Sans MS" w:hAnsi="Comic Sans MS"/>
        </w:rPr>
        <w:t xml:space="preserve"> est plus couramment appelée Fatigue. C’est un </w:t>
      </w:r>
      <w:r w:rsidR="00831D11" w:rsidRPr="0004284C">
        <w:rPr>
          <w:rFonts w:ascii="Comic Sans MS" w:hAnsi="Comic Sans MS"/>
        </w:rPr>
        <w:t>symptôme</w:t>
      </w:r>
      <w:r w:rsidRPr="0004284C">
        <w:rPr>
          <w:rFonts w:ascii="Comic Sans MS" w:hAnsi="Comic Sans MS"/>
        </w:rPr>
        <w:t xml:space="preserve"> fréquent</w:t>
      </w:r>
      <w:r w:rsidR="007B3F43" w:rsidRPr="0004284C">
        <w:rPr>
          <w:rFonts w:ascii="Comic Sans MS" w:hAnsi="Comic Sans MS"/>
        </w:rPr>
        <w:t xml:space="preserve">. </w:t>
      </w:r>
      <w:r w:rsidR="00EB64F9" w:rsidRPr="0004284C">
        <w:rPr>
          <w:rFonts w:ascii="Comic Sans MS" w:hAnsi="Comic Sans MS"/>
        </w:rPr>
        <w:t xml:space="preserve"> Elle peut être passagère et réactionnelle, </w:t>
      </w:r>
      <w:r w:rsidR="00831D11" w:rsidRPr="0004284C">
        <w:rPr>
          <w:rFonts w:ascii="Comic Sans MS" w:hAnsi="Comic Sans MS"/>
        </w:rPr>
        <w:t>à la suite d’un</w:t>
      </w:r>
      <w:r w:rsidR="00EB64F9" w:rsidRPr="0004284C">
        <w:rPr>
          <w:rFonts w:ascii="Comic Sans MS" w:hAnsi="Comic Sans MS"/>
        </w:rPr>
        <w:t xml:space="preserve"> surmenage, ou lors d’une infection brève. </w:t>
      </w:r>
      <w:r w:rsidR="009E6EE4" w:rsidRPr="0004284C">
        <w:rPr>
          <w:rFonts w:ascii="Comic Sans MS" w:hAnsi="Comic Sans MS"/>
        </w:rPr>
        <w:t>Mais elle</w:t>
      </w:r>
      <w:r w:rsidRPr="0004284C">
        <w:rPr>
          <w:rFonts w:ascii="Comic Sans MS" w:hAnsi="Comic Sans MS"/>
        </w:rPr>
        <w:t xml:space="preserve"> devient anormale lorsqu</w:t>
      </w:r>
      <w:r w:rsidR="00EB64F9" w:rsidRPr="0004284C">
        <w:rPr>
          <w:rFonts w:ascii="Comic Sans MS" w:hAnsi="Comic Sans MS"/>
        </w:rPr>
        <w:t xml:space="preserve">’elle </w:t>
      </w:r>
      <w:r w:rsidR="00130F8F">
        <w:rPr>
          <w:noProof/>
        </w:rPr>
        <w:drawing>
          <wp:anchor distT="0" distB="0" distL="114300" distR="114300" simplePos="0" relativeHeight="251658241" behindDoc="1" locked="0" layoutInCell="1" allowOverlap="1" wp14:anchorId="799026D1" wp14:editId="2F1D4DA1">
            <wp:simplePos x="0" y="0"/>
            <wp:positionH relativeFrom="margin">
              <wp:posOffset>0</wp:posOffset>
            </wp:positionH>
            <wp:positionV relativeFrom="margin">
              <wp:posOffset>3651250</wp:posOffset>
            </wp:positionV>
            <wp:extent cx="5760720" cy="5040630"/>
            <wp:effectExtent l="0" t="0" r="0" b="7620"/>
            <wp:wrapNone/>
            <wp:docPr id="1854045863" name="Image 1" descr="Une image contenant texte, Graphique, Police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45863" name="Image 1" descr="Une image contenant texte, Graphique, Police, écriture manuscri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9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82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4472C4"/>
                      </a:glow>
                      <a:outerShdw sx="1000" sy="1000" algn="ctr" rotWithShape="0">
                        <a:sysClr val="window" lastClr="FFFFFF"/>
                      </a:outerShdw>
                    </a:effectLst>
                  </pic:spPr>
                </pic:pic>
              </a:graphicData>
            </a:graphic>
          </wp:anchor>
        </w:drawing>
      </w:r>
      <w:r w:rsidR="00EB64F9" w:rsidRPr="0004284C">
        <w:rPr>
          <w:rFonts w:ascii="Comic Sans MS" w:hAnsi="Comic Sans MS"/>
        </w:rPr>
        <w:t xml:space="preserve">perdure malgré le sommeil et le repos. </w:t>
      </w:r>
      <w:r w:rsidR="009E6EE4" w:rsidRPr="0004284C">
        <w:rPr>
          <w:rFonts w:ascii="Comic Sans MS" w:hAnsi="Comic Sans MS"/>
        </w:rPr>
        <w:t>Elle peut</w:t>
      </w:r>
      <w:r w:rsidR="00831D11" w:rsidRPr="0004284C">
        <w:rPr>
          <w:rFonts w:ascii="Comic Sans MS" w:hAnsi="Comic Sans MS"/>
        </w:rPr>
        <w:t xml:space="preserve"> alors avoir un lien avec une maladie chronique ou souffrance physique</w:t>
      </w:r>
      <w:r w:rsidR="007834C6">
        <w:rPr>
          <w:rFonts w:ascii="Comic Sans MS" w:hAnsi="Comic Sans MS"/>
        </w:rPr>
        <w:t>, on parlera alors de fatigue chronique.</w:t>
      </w:r>
    </w:p>
    <w:p w14:paraId="03C445EC" w14:textId="456D7892" w:rsidR="004762D5" w:rsidRPr="0004284C" w:rsidRDefault="006E538A">
      <w:pPr>
        <w:rPr>
          <w:rFonts w:ascii="Comic Sans MS" w:hAnsi="Comic Sans MS"/>
          <w:b/>
          <w:bCs/>
          <w:color w:val="4472C4" w:themeColor="accent1"/>
        </w:rPr>
      </w:pPr>
      <w:r w:rsidRPr="0004284C">
        <w:rPr>
          <w:rFonts w:ascii="Comic Sans MS" w:hAnsi="Comic Sans MS"/>
          <w:b/>
          <w:bCs/>
          <w:color w:val="4472C4" w:themeColor="accent1"/>
        </w:rPr>
        <w:t>ANTALGIQUE</w:t>
      </w:r>
    </w:p>
    <w:p w14:paraId="40BB58DC" w14:textId="5B0AC9B8" w:rsidR="006E538A" w:rsidRPr="0004284C" w:rsidRDefault="00FB2747">
      <w:pPr>
        <w:rPr>
          <w:rFonts w:ascii="Comic Sans MS" w:hAnsi="Comic Sans MS"/>
        </w:rPr>
      </w:pPr>
      <w:r w:rsidRPr="0004284C">
        <w:rPr>
          <w:rFonts w:ascii="Comic Sans MS" w:hAnsi="Comic Sans MS"/>
        </w:rPr>
        <w:t xml:space="preserve">Un antalgique est un médicament qui atténue </w:t>
      </w:r>
      <w:r w:rsidR="00B9508C" w:rsidRPr="0004284C">
        <w:rPr>
          <w:rFonts w:ascii="Comic Sans MS" w:hAnsi="Comic Sans MS"/>
        </w:rPr>
        <w:t>voire</w:t>
      </w:r>
      <w:r w:rsidRPr="0004284C">
        <w:rPr>
          <w:rFonts w:ascii="Comic Sans MS" w:hAnsi="Comic Sans MS"/>
        </w:rPr>
        <w:t xml:space="preserve"> supprime la douleur sans en traiter réellement la cause</w:t>
      </w:r>
      <w:r w:rsidR="00E9280C">
        <w:rPr>
          <w:rFonts w:ascii="Comic Sans MS" w:hAnsi="Comic Sans MS"/>
        </w:rPr>
        <w:t>.</w:t>
      </w:r>
      <w:r w:rsidRPr="0004284C">
        <w:rPr>
          <w:rFonts w:ascii="Comic Sans MS" w:hAnsi="Comic Sans MS"/>
        </w:rPr>
        <w:t xml:space="preserve"> </w:t>
      </w:r>
    </w:p>
    <w:p w14:paraId="2A349402" w14:textId="77777777" w:rsidR="006E538A" w:rsidRPr="0004284C" w:rsidRDefault="006E538A" w:rsidP="006E538A">
      <w:pPr>
        <w:rPr>
          <w:rFonts w:ascii="Comic Sans MS" w:hAnsi="Comic Sans MS"/>
          <w:b/>
          <w:bCs/>
          <w:color w:val="4472C4" w:themeColor="accent1"/>
        </w:rPr>
      </w:pPr>
      <w:r w:rsidRPr="0004284C">
        <w:rPr>
          <w:rFonts w:ascii="Comic Sans MS" w:hAnsi="Comic Sans MS"/>
          <w:b/>
          <w:bCs/>
          <w:color w:val="4472C4" w:themeColor="accent1"/>
        </w:rPr>
        <w:t>ANXIETE</w:t>
      </w:r>
    </w:p>
    <w:p w14:paraId="1B3A4F33" w14:textId="4F70550F" w:rsidR="00B9508C" w:rsidRDefault="0004743C" w:rsidP="006E538A">
      <w:pPr>
        <w:rPr>
          <w:rFonts w:ascii="Comic Sans MS" w:hAnsi="Comic Sans MS"/>
        </w:rPr>
      </w:pPr>
      <w:r w:rsidRPr="0004284C">
        <w:rPr>
          <w:rFonts w:ascii="Comic Sans MS" w:hAnsi="Comic Sans MS"/>
        </w:rPr>
        <w:t>L’anxiété est une réaction excessive, très souvent appelé</w:t>
      </w:r>
      <w:r w:rsidR="009C2345">
        <w:rPr>
          <w:rFonts w:ascii="Comic Sans MS" w:hAnsi="Comic Sans MS"/>
        </w:rPr>
        <w:t>e</w:t>
      </w:r>
      <w:r w:rsidRPr="0004284C">
        <w:rPr>
          <w:rFonts w:ascii="Comic Sans MS" w:hAnsi="Comic Sans MS"/>
        </w:rPr>
        <w:t xml:space="preserve"> « angoisse ». Elle </w:t>
      </w:r>
      <w:r w:rsidR="0004284C" w:rsidRPr="0004284C">
        <w:rPr>
          <w:rFonts w:ascii="Comic Sans MS" w:hAnsi="Comic Sans MS"/>
        </w:rPr>
        <w:t xml:space="preserve">peut être passagère à une situation ressentie alors comme une menace. Elle peut être vécue comme une appréhension douloureuse à un danger, qu’il soit précis ou mal identifié. </w:t>
      </w:r>
    </w:p>
    <w:p w14:paraId="2787C95D" w14:textId="51B531B2" w:rsidR="0088790F" w:rsidRPr="00D861D9" w:rsidRDefault="0088790F" w:rsidP="006E538A">
      <w:pPr>
        <w:rPr>
          <w:rFonts w:ascii="Comic Sans MS" w:hAnsi="Comic Sans MS"/>
          <w:b/>
          <w:bCs/>
          <w:color w:val="4472C4" w:themeColor="accent1"/>
        </w:rPr>
      </w:pPr>
      <w:r w:rsidRPr="00D861D9">
        <w:rPr>
          <w:rFonts w:ascii="Comic Sans MS" w:hAnsi="Comic Sans MS"/>
          <w:b/>
          <w:bCs/>
          <w:color w:val="4472C4" w:themeColor="accent1"/>
        </w:rPr>
        <w:t>ARTICULATIONS</w:t>
      </w:r>
    </w:p>
    <w:p w14:paraId="65692C96" w14:textId="77777777" w:rsidR="005E0B2E" w:rsidRDefault="00D861D9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>C’est un ensemble de parties molles et dures par laquelle s’unissent deux ou plusieurs os chez l’être humain et les vertébrés.</w:t>
      </w:r>
    </w:p>
    <w:p w14:paraId="6BA2ED98" w14:textId="06120DC7" w:rsidR="00741F7F" w:rsidRPr="00A97621" w:rsidRDefault="00741F7F" w:rsidP="006E538A">
      <w:pPr>
        <w:rPr>
          <w:rFonts w:ascii="Comic Sans MS" w:hAnsi="Comic Sans MS"/>
          <w:b/>
          <w:bCs/>
          <w:color w:val="4472C4" w:themeColor="accent1"/>
        </w:rPr>
      </w:pPr>
      <w:r w:rsidRPr="00A97621">
        <w:rPr>
          <w:rFonts w:ascii="Comic Sans MS" w:hAnsi="Comic Sans MS"/>
          <w:b/>
          <w:bCs/>
          <w:color w:val="4472C4" w:themeColor="accent1"/>
        </w:rPr>
        <w:t>CAPSULITE</w:t>
      </w:r>
    </w:p>
    <w:p w14:paraId="14453B8F" w14:textId="1AA49D7A" w:rsidR="00741F7F" w:rsidRDefault="00A97621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capsulite est une maladie inflammatoire liée à une rétraction de la capsule articulaire (ligament). Elle touche le plus souvent l’articulation de l’épaule et l’articulation </w:t>
      </w:r>
      <w:r>
        <w:rPr>
          <w:rFonts w:ascii="Comic Sans MS" w:hAnsi="Comic Sans MS"/>
        </w:rPr>
        <w:lastRenderedPageBreak/>
        <w:t>métatarsienne du deuxième orteil. Elle peut entrainer une luxation de l’épaule ou de l’orteil si elle n’est pas prise en charge correctement.</w:t>
      </w:r>
    </w:p>
    <w:p w14:paraId="3E2C6898" w14:textId="67BC07DB" w:rsidR="005E0B2E" w:rsidRPr="005E0B2E" w:rsidRDefault="00952B57" w:rsidP="006E538A">
      <w:pPr>
        <w:rPr>
          <w:rFonts w:ascii="Comic Sans MS" w:hAnsi="Comic Sans MS"/>
          <w:b/>
          <w:bCs/>
          <w:color w:val="4472C4" w:themeColor="accen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102CEC" wp14:editId="545DD766">
            <wp:simplePos x="0" y="0"/>
            <wp:positionH relativeFrom="margin">
              <wp:align>right</wp:align>
            </wp:positionH>
            <wp:positionV relativeFrom="margin">
              <wp:posOffset>530860</wp:posOffset>
            </wp:positionV>
            <wp:extent cx="5760720" cy="5040630"/>
            <wp:effectExtent l="0" t="0" r="0" b="7620"/>
            <wp:wrapNone/>
            <wp:docPr id="921064273" name="Image 1" descr="Une image contenant texte, Graphique, Police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45863" name="Image 1" descr="Une image contenant texte, Graphique, Police, écriture manuscri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9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82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4472C4"/>
                      </a:glow>
                      <a:outerShdw sx="1000" sy="1000" algn="ctr" rotWithShape="0">
                        <a:sysClr val="window" lastClr="FFFFFF"/>
                      </a:outerShdw>
                    </a:effectLst>
                  </pic:spPr>
                </pic:pic>
              </a:graphicData>
            </a:graphic>
          </wp:anchor>
        </w:drawing>
      </w:r>
      <w:r w:rsidR="005E0B2E" w:rsidRPr="005E0B2E">
        <w:rPr>
          <w:rFonts w:ascii="Comic Sans MS" w:hAnsi="Comic Sans MS"/>
          <w:b/>
          <w:bCs/>
          <w:color w:val="4472C4" w:themeColor="accent1"/>
        </w:rPr>
        <w:t>CHRONIQUE</w:t>
      </w:r>
    </w:p>
    <w:p w14:paraId="50C4F990" w14:textId="594122B2" w:rsidR="0088790F" w:rsidRDefault="005E0B2E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Indique que le symptôme dure longtemps, depuis plus de 3 mois, qui se développe lentement. </w:t>
      </w:r>
      <w:r w:rsidR="00D861D9">
        <w:rPr>
          <w:rFonts w:ascii="Comic Sans MS" w:hAnsi="Comic Sans MS"/>
        </w:rPr>
        <w:t xml:space="preserve"> </w:t>
      </w:r>
    </w:p>
    <w:p w14:paraId="1B2C93B3" w14:textId="1545762D" w:rsidR="00B9508C" w:rsidRPr="0004284C" w:rsidRDefault="00B9508C" w:rsidP="006E538A">
      <w:pPr>
        <w:rPr>
          <w:rFonts w:ascii="Comic Sans MS" w:hAnsi="Comic Sans MS"/>
          <w:b/>
          <w:bCs/>
          <w:color w:val="4472C4" w:themeColor="accent1"/>
        </w:rPr>
      </w:pPr>
      <w:r w:rsidRPr="0004284C">
        <w:rPr>
          <w:rFonts w:ascii="Comic Sans MS" w:hAnsi="Comic Sans MS"/>
          <w:b/>
          <w:bCs/>
          <w:color w:val="4472C4" w:themeColor="accent1"/>
        </w:rPr>
        <w:t>DOULEUR</w:t>
      </w:r>
    </w:p>
    <w:p w14:paraId="217075AC" w14:textId="619091CA" w:rsidR="00407BD4" w:rsidRDefault="00B9508C" w:rsidP="006E538A">
      <w:pPr>
        <w:rPr>
          <w:rFonts w:ascii="Comic Sans MS" w:hAnsi="Comic Sans MS"/>
        </w:rPr>
      </w:pPr>
      <w:r w:rsidRPr="0004284C">
        <w:rPr>
          <w:rFonts w:ascii="Comic Sans MS" w:hAnsi="Comic Sans MS"/>
        </w:rPr>
        <w:t xml:space="preserve">La douleur repose sur le ressenti de chacun. C’est un signal d’alerte envoyé à partir d’une zone de l’organisme qui subit une agression </w:t>
      </w:r>
      <w:r w:rsidR="00E9280C">
        <w:rPr>
          <w:rFonts w:ascii="Comic Sans MS" w:hAnsi="Comic Sans MS"/>
        </w:rPr>
        <w:t>(</w:t>
      </w:r>
      <w:r w:rsidRPr="0004284C">
        <w:rPr>
          <w:rFonts w:ascii="Comic Sans MS" w:hAnsi="Comic Sans MS"/>
        </w:rPr>
        <w:t>coupure, brulure, etc.</w:t>
      </w:r>
      <w:r w:rsidR="00E9280C">
        <w:rPr>
          <w:rFonts w:ascii="Comic Sans MS" w:hAnsi="Comic Sans MS"/>
        </w:rPr>
        <w:t>)</w:t>
      </w:r>
      <w:r w:rsidRPr="0004284C">
        <w:rPr>
          <w:rFonts w:ascii="Comic Sans MS" w:hAnsi="Comic Sans MS"/>
        </w:rPr>
        <w:t xml:space="preserve">  </w:t>
      </w:r>
      <w:r w:rsidR="00B806B6" w:rsidRPr="0004284C">
        <w:rPr>
          <w:rFonts w:ascii="Comic Sans MS" w:hAnsi="Comic Sans MS"/>
        </w:rPr>
        <w:t>Ou</w:t>
      </w:r>
      <w:r w:rsidRPr="0004284C">
        <w:rPr>
          <w:rFonts w:ascii="Comic Sans MS" w:hAnsi="Comic Sans MS"/>
        </w:rPr>
        <w:t xml:space="preserve"> un disfonctionnement comme une inflammation par exemple. </w:t>
      </w:r>
    </w:p>
    <w:p w14:paraId="6B5392ED" w14:textId="3581A298" w:rsidR="001C3FB5" w:rsidRPr="006A4000" w:rsidRDefault="001C3FB5" w:rsidP="006E538A">
      <w:pPr>
        <w:rPr>
          <w:rFonts w:ascii="Comic Sans MS" w:hAnsi="Comic Sans MS"/>
          <w:b/>
          <w:bCs/>
          <w:color w:val="4472C4" w:themeColor="accent1"/>
        </w:rPr>
      </w:pPr>
      <w:r w:rsidRPr="006A4000">
        <w:rPr>
          <w:rFonts w:ascii="Comic Sans MS" w:hAnsi="Comic Sans MS"/>
          <w:b/>
          <w:bCs/>
          <w:color w:val="4472C4" w:themeColor="accent1"/>
        </w:rPr>
        <w:t>DOULEUR DIFFUSE</w:t>
      </w:r>
    </w:p>
    <w:p w14:paraId="25121181" w14:textId="5E8CA2DF" w:rsidR="000C0A17" w:rsidRDefault="006A4000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>On parle de douleur diffuse car le point d’origine est difficile à situer. Douleur qui change souvent de place. Douleur vive et très localisée, généralement provoquée par la pression.</w:t>
      </w:r>
    </w:p>
    <w:p w14:paraId="62236950" w14:textId="72C7AF5A" w:rsidR="00952B57" w:rsidRPr="00952B57" w:rsidRDefault="00952B57" w:rsidP="006E538A">
      <w:pPr>
        <w:rPr>
          <w:rFonts w:ascii="Comic Sans MS" w:hAnsi="Comic Sans MS"/>
          <w:b/>
          <w:bCs/>
          <w:color w:val="4472C4" w:themeColor="accent1"/>
        </w:rPr>
      </w:pPr>
      <w:r w:rsidRPr="00952B57">
        <w:rPr>
          <w:rFonts w:ascii="Comic Sans MS" w:hAnsi="Comic Sans MS"/>
          <w:b/>
          <w:bCs/>
          <w:color w:val="4472C4" w:themeColor="accent1"/>
        </w:rPr>
        <w:t>ENTORSE</w:t>
      </w:r>
    </w:p>
    <w:p w14:paraId="79D66E7A" w14:textId="7BBDA95B" w:rsidR="00952B57" w:rsidRDefault="00952B57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Une entorse correspond à une lésion musculosquelettique touchant principalement les articulations. Elle est plus fréquente à la cheville, au genou, au poignet. Selon la gravité de celle-ci, le temps de guérison peut varier entre une semaine à plusieurs mois. </w:t>
      </w:r>
    </w:p>
    <w:p w14:paraId="222FC549" w14:textId="5C38DF39" w:rsidR="006E538A" w:rsidRPr="00A151E3" w:rsidRDefault="006E538A" w:rsidP="006E538A">
      <w:pPr>
        <w:rPr>
          <w:rFonts w:ascii="Comic Sans MS" w:hAnsi="Comic Sans MS"/>
          <w:b/>
          <w:bCs/>
          <w:color w:val="4472C4" w:themeColor="accent1"/>
        </w:rPr>
      </w:pPr>
      <w:r w:rsidRPr="00A151E3">
        <w:rPr>
          <w:rFonts w:ascii="Comic Sans MS" w:hAnsi="Comic Sans MS"/>
          <w:b/>
          <w:bCs/>
          <w:color w:val="4472C4" w:themeColor="accent1"/>
        </w:rPr>
        <w:t>FIBRO</w:t>
      </w:r>
      <w:r w:rsidR="00A151E3" w:rsidRPr="00A151E3">
        <w:rPr>
          <w:rFonts w:ascii="Comic Sans MS" w:hAnsi="Comic Sans MS"/>
          <w:b/>
          <w:bCs/>
          <w:color w:val="4472C4" w:themeColor="accent1"/>
        </w:rPr>
        <w:t>-</w:t>
      </w:r>
      <w:r w:rsidRPr="00A151E3">
        <w:rPr>
          <w:rFonts w:ascii="Comic Sans MS" w:hAnsi="Comic Sans MS"/>
          <w:b/>
          <w:bCs/>
          <w:color w:val="4472C4" w:themeColor="accent1"/>
        </w:rPr>
        <w:t>B</w:t>
      </w:r>
      <w:r w:rsidR="00A151E3" w:rsidRPr="00A151E3">
        <w:rPr>
          <w:rFonts w:ascii="Comic Sans MS" w:hAnsi="Comic Sans MS"/>
          <w:b/>
          <w:bCs/>
          <w:color w:val="4472C4" w:themeColor="accent1"/>
        </w:rPr>
        <w:t>R</w:t>
      </w:r>
      <w:r w:rsidRPr="00A151E3">
        <w:rPr>
          <w:rFonts w:ascii="Comic Sans MS" w:hAnsi="Comic Sans MS"/>
          <w:b/>
          <w:bCs/>
          <w:color w:val="4472C4" w:themeColor="accent1"/>
        </w:rPr>
        <w:t>OUILLARD</w:t>
      </w:r>
    </w:p>
    <w:p w14:paraId="04C3FA3A" w14:textId="6E512CF2" w:rsidR="00E9280C" w:rsidRDefault="00A82F6B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</w:t>
      </w:r>
      <w:proofErr w:type="spellStart"/>
      <w:r>
        <w:rPr>
          <w:rFonts w:ascii="Comic Sans MS" w:hAnsi="Comic Sans MS"/>
        </w:rPr>
        <w:t>fibro</w:t>
      </w:r>
      <w:proofErr w:type="spellEnd"/>
      <w:r>
        <w:rPr>
          <w:rFonts w:ascii="Comic Sans MS" w:hAnsi="Comic Sans MS"/>
        </w:rPr>
        <w:t xml:space="preserve"> brouillard se manifeste par des troubles de concentration, des troubles de mémoire à cour</w:t>
      </w:r>
      <w:r w:rsidR="00E82CAE">
        <w:rPr>
          <w:rFonts w:ascii="Comic Sans MS" w:hAnsi="Comic Sans MS"/>
        </w:rPr>
        <w:t>t</w:t>
      </w:r>
      <w:r>
        <w:rPr>
          <w:rFonts w:ascii="Comic Sans MS" w:hAnsi="Comic Sans MS"/>
        </w:rPr>
        <w:t xml:space="preserve"> </w:t>
      </w:r>
      <w:r w:rsidR="007C4AC6">
        <w:rPr>
          <w:rFonts w:ascii="Comic Sans MS" w:hAnsi="Comic Sans MS"/>
        </w:rPr>
        <w:t xml:space="preserve">therme et une perte de vitesse dans le traitement des informations. </w:t>
      </w:r>
      <w:r w:rsidR="00A151E3">
        <w:rPr>
          <w:rFonts w:ascii="Comic Sans MS" w:hAnsi="Comic Sans MS"/>
        </w:rPr>
        <w:t>(Troubles cognitifs).</w:t>
      </w:r>
    </w:p>
    <w:p w14:paraId="23464C86" w14:textId="11896A55" w:rsidR="00785122" w:rsidRPr="000F6423" w:rsidRDefault="00785122" w:rsidP="006E538A">
      <w:pPr>
        <w:rPr>
          <w:rFonts w:ascii="Comic Sans MS" w:hAnsi="Comic Sans MS"/>
          <w:b/>
          <w:bCs/>
          <w:color w:val="4472C4" w:themeColor="accent1"/>
        </w:rPr>
      </w:pPr>
      <w:r w:rsidRPr="000F6423">
        <w:rPr>
          <w:rFonts w:ascii="Comic Sans MS" w:hAnsi="Comic Sans MS"/>
          <w:b/>
          <w:bCs/>
          <w:color w:val="4472C4" w:themeColor="accent1"/>
        </w:rPr>
        <w:t xml:space="preserve">HYPERSENSIBILITE </w:t>
      </w:r>
    </w:p>
    <w:p w14:paraId="0A2D3EDF" w14:textId="487711D0" w:rsidR="00756589" w:rsidRDefault="00756589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>L’hypersensibilité</w:t>
      </w:r>
      <w:r w:rsidR="007811CA">
        <w:rPr>
          <w:rFonts w:ascii="Comic Sans MS" w:hAnsi="Comic Sans MS"/>
        </w:rPr>
        <w:t xml:space="preserve"> est une sensibilité plus haute que la moyenne</w:t>
      </w:r>
      <w:r w:rsidR="00FA6EDC">
        <w:rPr>
          <w:rFonts w:ascii="Comic Sans MS" w:hAnsi="Comic Sans MS"/>
        </w:rPr>
        <w:t xml:space="preserve">. Elle peut être de provisoire ou durable. Elle peut </w:t>
      </w:r>
      <w:r w:rsidR="004F4FC1">
        <w:rPr>
          <w:rFonts w:ascii="Comic Sans MS" w:hAnsi="Comic Sans MS"/>
        </w:rPr>
        <w:t>être</w:t>
      </w:r>
      <w:r w:rsidR="00FA6EDC">
        <w:rPr>
          <w:rFonts w:ascii="Comic Sans MS" w:hAnsi="Comic Sans MS"/>
        </w:rPr>
        <w:t xml:space="preserve"> vécue avec une grande difficulté</w:t>
      </w:r>
      <w:r w:rsidR="00023E2E">
        <w:rPr>
          <w:rFonts w:ascii="Comic Sans MS" w:hAnsi="Comic Sans MS"/>
        </w:rPr>
        <w:t xml:space="preserve"> du fait </w:t>
      </w:r>
      <w:r w:rsidR="000F6423">
        <w:rPr>
          <w:rFonts w:ascii="Comic Sans MS" w:hAnsi="Comic Sans MS"/>
        </w:rPr>
        <w:t>qu’elle</w:t>
      </w:r>
      <w:r w:rsidR="00023E2E">
        <w:rPr>
          <w:rFonts w:ascii="Comic Sans MS" w:hAnsi="Comic Sans MS"/>
        </w:rPr>
        <w:t xml:space="preserve"> puisse </w:t>
      </w:r>
      <w:r w:rsidR="004F4FC1">
        <w:rPr>
          <w:rFonts w:ascii="Comic Sans MS" w:hAnsi="Comic Sans MS"/>
        </w:rPr>
        <w:t>être</w:t>
      </w:r>
      <w:r w:rsidR="00023E2E">
        <w:rPr>
          <w:rFonts w:ascii="Comic Sans MS" w:hAnsi="Comic Sans MS"/>
        </w:rPr>
        <w:t xml:space="preserve"> </w:t>
      </w:r>
      <w:r w:rsidR="00492D7D">
        <w:rPr>
          <w:rFonts w:ascii="Comic Sans MS" w:hAnsi="Comic Sans MS"/>
        </w:rPr>
        <w:t xml:space="preserve">ressentie </w:t>
      </w:r>
      <w:r w:rsidR="004F4FC1">
        <w:rPr>
          <w:rFonts w:ascii="Comic Sans MS" w:hAnsi="Comic Sans MS"/>
        </w:rPr>
        <w:t xml:space="preserve">extrêmement forte, que se soit aussi bien au chaud, au froid, à la lumière, aux bruits.  </w:t>
      </w:r>
    </w:p>
    <w:p w14:paraId="0AB301DD" w14:textId="1C4806FB" w:rsidR="00594DCC" w:rsidRPr="001A6C86" w:rsidRDefault="002F316D" w:rsidP="006E538A">
      <w:pPr>
        <w:rPr>
          <w:rFonts w:ascii="Comic Sans MS" w:hAnsi="Comic Sans MS"/>
          <w:b/>
          <w:bCs/>
          <w:color w:val="4472C4" w:themeColor="accent1"/>
        </w:rPr>
      </w:pPr>
      <w:r w:rsidRPr="001A6C86">
        <w:rPr>
          <w:rFonts w:ascii="Comic Sans MS" w:hAnsi="Comic Sans MS"/>
          <w:b/>
          <w:bCs/>
          <w:color w:val="4472C4" w:themeColor="accent1"/>
        </w:rPr>
        <w:t>INFLAMMATION</w:t>
      </w:r>
    </w:p>
    <w:p w14:paraId="537AFAB3" w14:textId="0D273856" w:rsidR="002F316D" w:rsidRDefault="002F316D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>L’inflammation ou processus inflammatoire, est un mécanisme naturel qui v</w:t>
      </w:r>
      <w:r w:rsidR="001A6C86">
        <w:rPr>
          <w:rFonts w:ascii="Comic Sans MS" w:hAnsi="Comic Sans MS"/>
        </w:rPr>
        <w:t>a</w:t>
      </w:r>
      <w:r>
        <w:rPr>
          <w:rFonts w:ascii="Comic Sans MS" w:hAnsi="Comic Sans MS"/>
        </w:rPr>
        <w:t xml:space="preserve"> se mettre en place quand l’organisme subit une agression qu’elle soit chimique, toxique, microbienne, traumatique. Une inflammation peut être aigue ou chronique. Les premières guérissent, ou alors passent à la chronicité. Les signes cliniques de l’inflammation </w:t>
      </w:r>
      <w:r w:rsidR="001A6C86">
        <w:rPr>
          <w:rFonts w:ascii="Comic Sans MS" w:hAnsi="Comic Sans MS"/>
        </w:rPr>
        <w:t>(</w:t>
      </w:r>
      <w:r>
        <w:rPr>
          <w:rFonts w:ascii="Comic Sans MS" w:hAnsi="Comic Sans MS"/>
        </w:rPr>
        <w:t xml:space="preserve">surtout quand elle est aigue) sont la douleur </w:t>
      </w:r>
      <w:r w:rsidR="001A6C86">
        <w:rPr>
          <w:rFonts w:ascii="Comic Sans MS" w:hAnsi="Comic Sans MS"/>
        </w:rPr>
        <w:t>(</w:t>
      </w:r>
      <w:r>
        <w:rPr>
          <w:rFonts w:ascii="Comic Sans MS" w:hAnsi="Comic Sans MS"/>
        </w:rPr>
        <w:t xml:space="preserve">pulsatile), la rougeur, la tuméfaction </w:t>
      </w:r>
      <w:r w:rsidR="001A6C86">
        <w:rPr>
          <w:rFonts w:ascii="Comic Sans MS" w:hAnsi="Comic Sans MS"/>
        </w:rPr>
        <w:t>(</w:t>
      </w:r>
      <w:r>
        <w:rPr>
          <w:rFonts w:ascii="Comic Sans MS" w:hAnsi="Comic Sans MS"/>
        </w:rPr>
        <w:t>l’</w:t>
      </w:r>
      <w:r w:rsidR="001A6C86">
        <w:rPr>
          <w:rFonts w:ascii="Comic Sans MS" w:hAnsi="Comic Sans MS"/>
        </w:rPr>
        <w:t>œdème</w:t>
      </w:r>
      <w:r>
        <w:rPr>
          <w:rFonts w:ascii="Comic Sans MS" w:hAnsi="Comic Sans MS"/>
        </w:rPr>
        <w:t xml:space="preserve">) la </w:t>
      </w:r>
      <w:r w:rsidR="001A6C86">
        <w:rPr>
          <w:rFonts w:ascii="Comic Sans MS" w:hAnsi="Comic Sans MS"/>
        </w:rPr>
        <w:t>sensation</w:t>
      </w:r>
      <w:r>
        <w:rPr>
          <w:rFonts w:ascii="Comic Sans MS" w:hAnsi="Comic Sans MS"/>
        </w:rPr>
        <w:t xml:space="preserve"> de chaleur et l’impotence fonctionnelle.</w:t>
      </w:r>
    </w:p>
    <w:p w14:paraId="5C4B04C2" w14:textId="77777777" w:rsidR="00456455" w:rsidRDefault="00456455" w:rsidP="006E538A">
      <w:pPr>
        <w:rPr>
          <w:rFonts w:ascii="Comic Sans MS" w:hAnsi="Comic Sans MS"/>
          <w:b/>
          <w:bCs/>
          <w:color w:val="4472C4" w:themeColor="accent1"/>
        </w:rPr>
      </w:pPr>
    </w:p>
    <w:p w14:paraId="7D69A17A" w14:textId="46FC68BD" w:rsidR="00194AB3" w:rsidRPr="00194AB3" w:rsidRDefault="00194AB3" w:rsidP="006E538A">
      <w:pPr>
        <w:rPr>
          <w:rFonts w:ascii="Comic Sans MS" w:hAnsi="Comic Sans MS"/>
          <w:b/>
          <w:bCs/>
          <w:color w:val="4472C4" w:themeColor="accent1"/>
        </w:rPr>
      </w:pPr>
      <w:r w:rsidRPr="00194AB3">
        <w:rPr>
          <w:rFonts w:ascii="Comic Sans MS" w:hAnsi="Comic Sans MS"/>
          <w:b/>
          <w:bCs/>
          <w:color w:val="4472C4" w:themeColor="accent1"/>
        </w:rPr>
        <w:lastRenderedPageBreak/>
        <w:t>LIGAMENT</w:t>
      </w:r>
    </w:p>
    <w:p w14:paraId="6FDBF519" w14:textId="3805F3B1" w:rsidR="00194AB3" w:rsidRDefault="00194AB3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ligament est une bande de tissus fibreux résistant qui unit le éléments (os, cartilages) d’une articulation. </w:t>
      </w:r>
    </w:p>
    <w:p w14:paraId="7230E629" w14:textId="1285597D" w:rsidR="00D70EBB" w:rsidRPr="0096079B" w:rsidRDefault="00EA3668" w:rsidP="006E538A">
      <w:pPr>
        <w:rPr>
          <w:rFonts w:ascii="Comic Sans MS" w:hAnsi="Comic Sans MS"/>
          <w:b/>
          <w:bCs/>
          <w:color w:val="4472C4" w:themeColor="accent1"/>
        </w:rPr>
      </w:pPr>
      <w:r w:rsidRPr="0096079B">
        <w:rPr>
          <w:rFonts w:ascii="Comic Sans MS" w:hAnsi="Comic Sans MS"/>
          <w:b/>
          <w:bCs/>
          <w:color w:val="4472C4" w:themeColor="accent1"/>
        </w:rPr>
        <w:t>MALADIE NEUROLOGIQUE</w:t>
      </w:r>
    </w:p>
    <w:p w14:paraId="03335A34" w14:textId="116B3DF2" w:rsidR="00EA3668" w:rsidRDefault="00EA3668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>La maladie neurologi</w:t>
      </w:r>
      <w:r w:rsidR="0096079B">
        <w:rPr>
          <w:rFonts w:ascii="Comic Sans MS" w:hAnsi="Comic Sans MS"/>
        </w:rPr>
        <w:t>que est définie par un dysfonctionnent du système nerveux centra</w:t>
      </w:r>
      <w:r w:rsidR="000D4D6B">
        <w:rPr>
          <w:rFonts w:ascii="Comic Sans MS" w:hAnsi="Comic Sans MS"/>
        </w:rPr>
        <w:t>l</w:t>
      </w:r>
      <w:r w:rsidR="0096079B">
        <w:rPr>
          <w:rFonts w:ascii="Comic Sans MS" w:hAnsi="Comic Sans MS"/>
        </w:rPr>
        <w:t xml:space="preserve"> ou périphérique. Elle peut être d’origine génétique, mentale, traumatique etc.</w:t>
      </w:r>
    </w:p>
    <w:p w14:paraId="11F5FFC1" w14:textId="011A0F84" w:rsidR="00DB5701" w:rsidRPr="00C61CF2" w:rsidRDefault="00DB5701" w:rsidP="006E538A">
      <w:pPr>
        <w:rPr>
          <w:rFonts w:ascii="Comic Sans MS" w:hAnsi="Comic Sans MS"/>
          <w:b/>
          <w:bCs/>
          <w:color w:val="4472C4" w:themeColor="accent1"/>
        </w:rPr>
      </w:pPr>
      <w:r w:rsidRPr="00C61CF2">
        <w:rPr>
          <w:rFonts w:ascii="Comic Sans MS" w:hAnsi="Comic Sans MS"/>
          <w:b/>
          <w:bCs/>
          <w:color w:val="4472C4" w:themeColor="accent1"/>
        </w:rPr>
        <w:t>POUSSEES</w:t>
      </w:r>
    </w:p>
    <w:p w14:paraId="3584A661" w14:textId="61AEF90F" w:rsidR="002B3BF0" w:rsidRDefault="00F9455F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fibromyalgie évolue par poussée, c’est-à-dire de façon </w:t>
      </w:r>
      <w:r w:rsidR="00C61CF2">
        <w:rPr>
          <w:rFonts w:ascii="Comic Sans MS" w:hAnsi="Comic Sans MS"/>
        </w:rPr>
        <w:t>intermittente</w:t>
      </w:r>
      <w:r w:rsidR="00422940">
        <w:rPr>
          <w:rFonts w:ascii="Comic Sans MS" w:hAnsi="Comic Sans MS"/>
        </w:rPr>
        <w:t xml:space="preserve"> mais </w:t>
      </w:r>
      <w:r w:rsidR="00C61CF2">
        <w:rPr>
          <w:rFonts w:ascii="Comic Sans MS" w:hAnsi="Comic Sans MS"/>
        </w:rPr>
        <w:t>avec un fond</w:t>
      </w:r>
      <w:r w:rsidR="00422940">
        <w:rPr>
          <w:rFonts w:ascii="Comic Sans MS" w:hAnsi="Comic Sans MS"/>
        </w:rPr>
        <w:t xml:space="preserve"> </w:t>
      </w:r>
      <w:r w:rsidR="00C61CF2">
        <w:rPr>
          <w:rFonts w:ascii="Comic Sans MS" w:hAnsi="Comic Sans MS"/>
        </w:rPr>
        <w:t xml:space="preserve">douloureux permanent. </w:t>
      </w:r>
    </w:p>
    <w:p w14:paraId="295D9976" w14:textId="29938A92" w:rsidR="00F0650E" w:rsidRPr="002B3BF0" w:rsidRDefault="00F0650E" w:rsidP="006E538A">
      <w:pPr>
        <w:rPr>
          <w:rFonts w:ascii="Comic Sans MS" w:hAnsi="Comic Sans MS"/>
          <w:b/>
          <w:bCs/>
          <w:color w:val="4472C4" w:themeColor="accent1"/>
        </w:rPr>
      </w:pPr>
      <w:r w:rsidRPr="002B3BF0">
        <w:rPr>
          <w:rFonts w:ascii="Comic Sans MS" w:hAnsi="Comic Sans MS"/>
          <w:b/>
          <w:bCs/>
          <w:color w:val="4472C4" w:themeColor="accent1"/>
        </w:rPr>
        <w:t>REMISSION</w:t>
      </w:r>
    </w:p>
    <w:p w14:paraId="263B5440" w14:textId="123E3CA0" w:rsidR="00F0650E" w:rsidRDefault="00AF539B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>Diminution momentanée de la douleur. Réduction des si</w:t>
      </w:r>
      <w:r w:rsidR="000544A3">
        <w:rPr>
          <w:rFonts w:ascii="Comic Sans MS" w:hAnsi="Comic Sans MS"/>
        </w:rPr>
        <w:t>gn</w:t>
      </w:r>
      <w:r>
        <w:rPr>
          <w:rFonts w:ascii="Comic Sans MS" w:hAnsi="Comic Sans MS"/>
        </w:rPr>
        <w:t xml:space="preserve">es et/ou symptômes d’une maladie. La rémission ne signifie pas que la maladie est guérie. </w:t>
      </w:r>
    </w:p>
    <w:p w14:paraId="516A6108" w14:textId="612472EA" w:rsidR="005245A2" w:rsidRPr="00DB5701" w:rsidRDefault="00681BE4" w:rsidP="006E538A">
      <w:pPr>
        <w:rPr>
          <w:rFonts w:ascii="Comic Sans MS" w:hAnsi="Comic Sans MS"/>
          <w:b/>
          <w:bCs/>
          <w:color w:val="4472C4" w:themeColor="accent1"/>
        </w:rPr>
      </w:pPr>
      <w:r w:rsidRPr="00DB5701">
        <w:rPr>
          <w:rFonts w:ascii="Comic Sans MS" w:hAnsi="Comic Sans MS"/>
          <w:b/>
          <w:bCs/>
          <w:color w:val="4472C4" w:themeColor="accent1"/>
        </w:rPr>
        <w:t>RAIDEUR</w:t>
      </w:r>
      <w:r w:rsidR="00010AF3" w:rsidRPr="00DB5701">
        <w:rPr>
          <w:rFonts w:ascii="Comic Sans MS" w:hAnsi="Comic Sans MS"/>
          <w:b/>
          <w:bCs/>
          <w:color w:val="4472C4" w:themeColor="accent1"/>
        </w:rPr>
        <w:t xml:space="preserve"> MA</w:t>
      </w:r>
      <w:r w:rsidR="00C02329">
        <w:rPr>
          <w:rFonts w:ascii="Comic Sans MS" w:hAnsi="Comic Sans MS"/>
          <w:b/>
          <w:bCs/>
          <w:color w:val="4472C4" w:themeColor="accent1"/>
        </w:rPr>
        <w:t>T</w:t>
      </w:r>
      <w:r w:rsidR="00010AF3" w:rsidRPr="00DB5701">
        <w:rPr>
          <w:rFonts w:ascii="Comic Sans MS" w:hAnsi="Comic Sans MS"/>
          <w:b/>
          <w:bCs/>
          <w:color w:val="4472C4" w:themeColor="accent1"/>
        </w:rPr>
        <w:t>INALE</w:t>
      </w:r>
    </w:p>
    <w:p w14:paraId="109D0E65" w14:textId="6C617522" w:rsidR="00407BD4" w:rsidRDefault="00583C07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raideur </w:t>
      </w:r>
      <w:r w:rsidR="00010AF3">
        <w:rPr>
          <w:rFonts w:ascii="Comic Sans MS" w:hAnsi="Comic Sans MS"/>
        </w:rPr>
        <w:t xml:space="preserve">matinale </w:t>
      </w:r>
      <w:r w:rsidR="007056B9">
        <w:rPr>
          <w:rFonts w:ascii="Comic Sans MS" w:hAnsi="Comic Sans MS"/>
        </w:rPr>
        <w:t>correspond à une sensation d’</w:t>
      </w:r>
      <w:r w:rsidR="00DB5701">
        <w:rPr>
          <w:rFonts w:ascii="Comic Sans MS" w:hAnsi="Comic Sans MS"/>
        </w:rPr>
        <w:t>être</w:t>
      </w:r>
      <w:r w:rsidR="007056B9">
        <w:rPr>
          <w:rFonts w:ascii="Comic Sans MS" w:hAnsi="Comic Sans MS"/>
        </w:rPr>
        <w:t xml:space="preserve"> rouillé, raide autour des articulations e</w:t>
      </w:r>
      <w:r w:rsidR="009848C7">
        <w:rPr>
          <w:rFonts w:ascii="Comic Sans MS" w:hAnsi="Comic Sans MS"/>
        </w:rPr>
        <w:t>t</w:t>
      </w:r>
      <w:r w:rsidR="007056B9">
        <w:rPr>
          <w:rFonts w:ascii="Comic Sans MS" w:hAnsi="Comic Sans MS"/>
        </w:rPr>
        <w:t xml:space="preserve"> des muscles. On parle aussi de raideur au démarrage. </w:t>
      </w:r>
      <w:r w:rsidR="00DB5701">
        <w:rPr>
          <w:rFonts w:ascii="Comic Sans MS" w:hAnsi="Comic Sans MS"/>
        </w:rPr>
        <w:t xml:space="preserve">Elle peut persister d’une demi-heure à une heure. </w:t>
      </w:r>
    </w:p>
    <w:p w14:paraId="711F0B9A" w14:textId="458CE866" w:rsidR="00A151E3" w:rsidRPr="00400653" w:rsidRDefault="000D75D2" w:rsidP="006E538A">
      <w:pPr>
        <w:rPr>
          <w:rFonts w:ascii="Comic Sans MS" w:hAnsi="Comic Sans MS"/>
          <w:b/>
          <w:bCs/>
          <w:color w:val="4472C4" w:themeColor="accent1"/>
        </w:rPr>
      </w:pPr>
      <w:r w:rsidRPr="00400653">
        <w:rPr>
          <w:rFonts w:ascii="Comic Sans MS" w:hAnsi="Comic Sans MS"/>
          <w:b/>
          <w:bCs/>
          <w:color w:val="4472C4" w:themeColor="accent1"/>
        </w:rPr>
        <w:t>SYNDROME DU COLON IRRITABLE (SCI)</w:t>
      </w:r>
    </w:p>
    <w:p w14:paraId="2DFD8BB7" w14:textId="198DC234" w:rsidR="000D75D2" w:rsidRDefault="00A57CE3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syndrome du </w:t>
      </w:r>
      <w:r w:rsidR="001D4496">
        <w:rPr>
          <w:rFonts w:ascii="Comic Sans MS" w:hAnsi="Comic Sans MS"/>
        </w:rPr>
        <w:t>côlon</w:t>
      </w:r>
      <w:r>
        <w:rPr>
          <w:rFonts w:ascii="Comic Sans MS" w:hAnsi="Comic Sans MS"/>
        </w:rPr>
        <w:t xml:space="preserve"> irritable, aussi appelé colopathie fonctionnelle, est un trouble du fonctionnement de </w:t>
      </w:r>
      <w:r w:rsidR="001D4496">
        <w:rPr>
          <w:rFonts w:ascii="Comic Sans MS" w:hAnsi="Comic Sans MS"/>
        </w:rPr>
        <w:t xml:space="preserve">l’intestin. Il peut être sans gravité mais responsable d’un très grand gène. </w:t>
      </w:r>
      <w:r w:rsidR="00C5748E">
        <w:rPr>
          <w:rFonts w:ascii="Comic Sans MS" w:hAnsi="Comic Sans MS"/>
        </w:rPr>
        <w:t xml:space="preserve">Les symptômes sont plus </w:t>
      </w:r>
      <w:r w:rsidR="005245A2">
        <w:rPr>
          <w:rFonts w:ascii="Comic Sans MS" w:hAnsi="Comic Sans MS"/>
        </w:rPr>
        <w:t>précisément</w:t>
      </w:r>
      <w:r w:rsidR="00C5748E">
        <w:rPr>
          <w:rFonts w:ascii="Comic Sans MS" w:hAnsi="Comic Sans MS"/>
        </w:rPr>
        <w:t xml:space="preserve">, les douleurs </w:t>
      </w:r>
      <w:r w:rsidR="005245A2">
        <w:rPr>
          <w:rFonts w:ascii="Comic Sans MS" w:hAnsi="Comic Sans MS"/>
        </w:rPr>
        <w:t>abdominales</w:t>
      </w:r>
      <w:r w:rsidR="00C5748E">
        <w:rPr>
          <w:rFonts w:ascii="Comic Sans MS" w:hAnsi="Comic Sans MS"/>
        </w:rPr>
        <w:t>, des troubles du transit intestinal (constipation, diarrhée ou alternance des deux</w:t>
      </w:r>
      <w:r w:rsidR="005245A2">
        <w:rPr>
          <w:rFonts w:ascii="Comic Sans MS" w:hAnsi="Comic Sans MS"/>
        </w:rPr>
        <w:t>).</w:t>
      </w:r>
    </w:p>
    <w:p w14:paraId="0F7688AB" w14:textId="601EF47D" w:rsidR="008E02E8" w:rsidRPr="00400653" w:rsidRDefault="008E02E8" w:rsidP="006E538A">
      <w:pPr>
        <w:rPr>
          <w:rFonts w:ascii="Comic Sans MS" w:hAnsi="Comic Sans MS"/>
          <w:b/>
          <w:bCs/>
          <w:color w:val="4472C4" w:themeColor="accent1"/>
        </w:rPr>
      </w:pPr>
      <w:r w:rsidRPr="00400653">
        <w:rPr>
          <w:rFonts w:ascii="Comic Sans MS" w:hAnsi="Comic Sans MS"/>
          <w:b/>
          <w:bCs/>
          <w:color w:val="4472C4" w:themeColor="accent1"/>
        </w:rPr>
        <w:t>SYNDROME SEC</w:t>
      </w:r>
    </w:p>
    <w:p w14:paraId="073E39F9" w14:textId="0E84EC51" w:rsidR="008E02E8" w:rsidRDefault="00B14684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</w:t>
      </w:r>
      <w:r w:rsidR="009322BB">
        <w:rPr>
          <w:rFonts w:ascii="Comic Sans MS" w:hAnsi="Comic Sans MS"/>
        </w:rPr>
        <w:t>syndrome</w:t>
      </w:r>
      <w:r>
        <w:rPr>
          <w:rFonts w:ascii="Comic Sans MS" w:hAnsi="Comic Sans MS"/>
        </w:rPr>
        <w:t xml:space="preserve"> sec est caractérisé par une sècheresse de la bouche, des yeux et autres muqueuses</w:t>
      </w:r>
      <w:r w:rsidR="001D7775">
        <w:rPr>
          <w:rFonts w:ascii="Comic Sans MS" w:hAnsi="Comic Sans MS"/>
        </w:rPr>
        <w:t xml:space="preserve"> due à l’infiltration </w:t>
      </w:r>
      <w:r w:rsidR="009322BB">
        <w:rPr>
          <w:rFonts w:ascii="Comic Sans MS" w:hAnsi="Comic Sans MS"/>
        </w:rPr>
        <w:t>lymphocytaire</w:t>
      </w:r>
      <w:r w:rsidR="001D7775">
        <w:rPr>
          <w:rFonts w:ascii="Comic Sans MS" w:hAnsi="Comic Sans MS"/>
        </w:rPr>
        <w:t xml:space="preserve"> des g</w:t>
      </w:r>
      <w:r w:rsidR="009322BB">
        <w:rPr>
          <w:rFonts w:ascii="Comic Sans MS" w:hAnsi="Comic Sans MS"/>
        </w:rPr>
        <w:t>l</w:t>
      </w:r>
      <w:r w:rsidR="001D7775">
        <w:rPr>
          <w:rFonts w:ascii="Comic Sans MS" w:hAnsi="Comic Sans MS"/>
        </w:rPr>
        <w:t xml:space="preserve">andes </w:t>
      </w:r>
      <w:r w:rsidR="000D7923">
        <w:rPr>
          <w:rFonts w:ascii="Comic Sans MS" w:hAnsi="Comic Sans MS"/>
        </w:rPr>
        <w:t>exocrines</w:t>
      </w:r>
      <w:r w:rsidR="001D7775">
        <w:rPr>
          <w:rFonts w:ascii="Comic Sans MS" w:hAnsi="Comic Sans MS"/>
        </w:rPr>
        <w:t xml:space="preserve"> et au </w:t>
      </w:r>
      <w:r w:rsidR="009322BB">
        <w:rPr>
          <w:rFonts w:ascii="Comic Sans MS" w:hAnsi="Comic Sans MS"/>
        </w:rPr>
        <w:t>disfonctionnement</w:t>
      </w:r>
      <w:r w:rsidR="001D7775">
        <w:rPr>
          <w:rFonts w:ascii="Comic Sans MS" w:hAnsi="Comic Sans MS"/>
        </w:rPr>
        <w:t xml:space="preserve"> des glandes secondaire</w:t>
      </w:r>
      <w:r w:rsidR="00C315DE">
        <w:rPr>
          <w:rFonts w:ascii="Comic Sans MS" w:hAnsi="Comic Sans MS"/>
        </w:rPr>
        <w:t>s</w:t>
      </w:r>
      <w:r w:rsidR="00142E63">
        <w:rPr>
          <w:rFonts w:ascii="Comic Sans MS" w:hAnsi="Comic Sans MS"/>
        </w:rPr>
        <w:t xml:space="preserve">. </w:t>
      </w:r>
      <w:r w:rsidR="00142E63" w:rsidRPr="00BE60DF">
        <w:rPr>
          <w:rFonts w:ascii="Comic Sans MS" w:hAnsi="Comic Sans MS"/>
        </w:rPr>
        <w:t>On</w:t>
      </w:r>
      <w:r w:rsidR="001D7775">
        <w:rPr>
          <w:rFonts w:ascii="Comic Sans MS" w:hAnsi="Comic Sans MS"/>
        </w:rPr>
        <w:t xml:space="preserve"> parle souvent alors du syndrome de </w:t>
      </w:r>
      <w:proofErr w:type="spellStart"/>
      <w:r w:rsidR="009322BB">
        <w:rPr>
          <w:rFonts w:ascii="Comic Sans MS" w:hAnsi="Comic Sans MS"/>
        </w:rPr>
        <w:t>Goujerot</w:t>
      </w:r>
      <w:r w:rsidR="00400653">
        <w:rPr>
          <w:rFonts w:ascii="Comic Sans MS" w:hAnsi="Comic Sans MS"/>
        </w:rPr>
        <w:t>-</w:t>
      </w:r>
      <w:r w:rsidR="009322BB">
        <w:rPr>
          <w:rFonts w:ascii="Comic Sans MS" w:hAnsi="Comic Sans MS"/>
        </w:rPr>
        <w:t>Sjögren</w:t>
      </w:r>
      <w:proofErr w:type="spellEnd"/>
      <w:r w:rsidR="009322BB">
        <w:rPr>
          <w:rFonts w:ascii="Comic Sans MS" w:hAnsi="Comic Sans MS"/>
        </w:rPr>
        <w:t xml:space="preserve">. </w:t>
      </w:r>
      <w:r w:rsidR="00130F8F">
        <w:rPr>
          <w:noProof/>
        </w:rPr>
        <w:drawing>
          <wp:anchor distT="0" distB="0" distL="114300" distR="114300" simplePos="0" relativeHeight="251658242" behindDoc="1" locked="0" layoutInCell="1" allowOverlap="1" wp14:anchorId="34EEC6A7" wp14:editId="4E5956A5">
            <wp:simplePos x="0" y="0"/>
            <wp:positionH relativeFrom="margin">
              <wp:posOffset>0</wp:posOffset>
            </wp:positionH>
            <wp:positionV relativeFrom="margin">
              <wp:posOffset>629920</wp:posOffset>
            </wp:positionV>
            <wp:extent cx="5760720" cy="5040630"/>
            <wp:effectExtent l="0" t="0" r="0" b="7620"/>
            <wp:wrapNone/>
            <wp:docPr id="145966950" name="Image 1" descr="Une image contenant texte, Graphique, Police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45863" name="Image 1" descr="Une image contenant texte, Graphique, Police, écriture manuscri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9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82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4472C4"/>
                      </a:glow>
                      <a:outerShdw sx="1000" sy="1000" algn="ctr" rotWithShape="0">
                        <a:sysClr val="window" lastClr="FFFFFF"/>
                      </a:outerShdw>
                    </a:effectLst>
                  </pic:spPr>
                </pic:pic>
              </a:graphicData>
            </a:graphic>
          </wp:anchor>
        </w:drawing>
      </w:r>
    </w:p>
    <w:p w14:paraId="1DC642CC" w14:textId="1FB01A33" w:rsidR="005245A2" w:rsidRPr="00F12601" w:rsidRDefault="009848C7" w:rsidP="006E538A">
      <w:pPr>
        <w:rPr>
          <w:rFonts w:ascii="Comic Sans MS" w:hAnsi="Comic Sans MS"/>
          <w:b/>
          <w:bCs/>
          <w:color w:val="4472C4" w:themeColor="accent1"/>
        </w:rPr>
      </w:pPr>
      <w:r w:rsidRPr="00F12601">
        <w:rPr>
          <w:rFonts w:ascii="Comic Sans MS" w:hAnsi="Comic Sans MS"/>
          <w:b/>
          <w:bCs/>
          <w:color w:val="4472C4" w:themeColor="accent1"/>
        </w:rPr>
        <w:t>TENDON</w:t>
      </w:r>
    </w:p>
    <w:p w14:paraId="0EDA4F22" w14:textId="6301F8B3" w:rsidR="00F12601" w:rsidRDefault="00F12601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>Le tendon est un tissu fibreux par l’intermédiaire duquel un muscle s’attache à un os.</w:t>
      </w:r>
    </w:p>
    <w:p w14:paraId="174DDB84" w14:textId="26539D00" w:rsidR="00F12601" w:rsidRPr="00F12601" w:rsidRDefault="00F12601" w:rsidP="006E538A">
      <w:pPr>
        <w:rPr>
          <w:rFonts w:ascii="Comic Sans MS" w:hAnsi="Comic Sans MS"/>
          <w:b/>
          <w:bCs/>
          <w:color w:val="4472C4" w:themeColor="accent1"/>
        </w:rPr>
      </w:pPr>
      <w:r w:rsidRPr="00F12601">
        <w:rPr>
          <w:rFonts w:ascii="Comic Sans MS" w:hAnsi="Comic Sans MS"/>
          <w:b/>
          <w:bCs/>
          <w:color w:val="4472C4" w:themeColor="accent1"/>
        </w:rPr>
        <w:t>TENDINITE</w:t>
      </w:r>
    </w:p>
    <w:p w14:paraId="4C18E9BA" w14:textId="42DFE4BA" w:rsidR="00F12601" w:rsidRDefault="00F12601" w:rsidP="006E538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tendinite est </w:t>
      </w:r>
      <w:r w:rsidR="006F07FC">
        <w:rPr>
          <w:rFonts w:ascii="Comic Sans MS" w:hAnsi="Comic Sans MS"/>
        </w:rPr>
        <w:t>u</w:t>
      </w:r>
      <w:r>
        <w:rPr>
          <w:rFonts w:ascii="Comic Sans MS" w:hAnsi="Comic Sans MS"/>
        </w:rPr>
        <w:t xml:space="preserve">ne inflammation du tendon provoquée par une sollicitation excessive de ce dernier. </w:t>
      </w:r>
    </w:p>
    <w:p w14:paraId="4C652E61" w14:textId="77777777" w:rsidR="000D75D2" w:rsidRDefault="000D75D2" w:rsidP="006E538A">
      <w:pPr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14:paraId="388F8BA3" w14:textId="77777777" w:rsidR="006E538A" w:rsidRPr="0004284C" w:rsidRDefault="006E538A" w:rsidP="006E538A">
      <w:pPr>
        <w:rPr>
          <w:rFonts w:ascii="Comic Sans MS" w:hAnsi="Comic Sans MS"/>
        </w:rPr>
      </w:pPr>
    </w:p>
    <w:sectPr w:rsidR="006E538A" w:rsidRPr="0004284C" w:rsidSect="0056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0D78"/>
    <w:multiLevelType w:val="multilevel"/>
    <w:tmpl w:val="DA44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98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F2"/>
    <w:rsid w:val="00010AF3"/>
    <w:rsid w:val="00023E2E"/>
    <w:rsid w:val="00036720"/>
    <w:rsid w:val="0004284C"/>
    <w:rsid w:val="0004743C"/>
    <w:rsid w:val="000544A3"/>
    <w:rsid w:val="000A0C7B"/>
    <w:rsid w:val="000B3092"/>
    <w:rsid w:val="000B423B"/>
    <w:rsid w:val="000C0A17"/>
    <w:rsid w:val="000C4C87"/>
    <w:rsid w:val="000D4D6B"/>
    <w:rsid w:val="000D75D2"/>
    <w:rsid w:val="000D7923"/>
    <w:rsid w:val="000F6423"/>
    <w:rsid w:val="00130F8F"/>
    <w:rsid w:val="00142E63"/>
    <w:rsid w:val="00156705"/>
    <w:rsid w:val="00194AB3"/>
    <w:rsid w:val="0019613D"/>
    <w:rsid w:val="001A6C86"/>
    <w:rsid w:val="001C3FB5"/>
    <w:rsid w:val="001C4ECC"/>
    <w:rsid w:val="001D4496"/>
    <w:rsid w:val="001D7775"/>
    <w:rsid w:val="002B3BF0"/>
    <w:rsid w:val="002F316D"/>
    <w:rsid w:val="003831F7"/>
    <w:rsid w:val="00400653"/>
    <w:rsid w:val="00407BD4"/>
    <w:rsid w:val="00422940"/>
    <w:rsid w:val="00456455"/>
    <w:rsid w:val="004762D5"/>
    <w:rsid w:val="00492D7D"/>
    <w:rsid w:val="004F4FB9"/>
    <w:rsid w:val="004F4FC1"/>
    <w:rsid w:val="005245A2"/>
    <w:rsid w:val="0053254F"/>
    <w:rsid w:val="005660A6"/>
    <w:rsid w:val="00583C07"/>
    <w:rsid w:val="00594DCC"/>
    <w:rsid w:val="005B30E5"/>
    <w:rsid w:val="005E0B2E"/>
    <w:rsid w:val="00624821"/>
    <w:rsid w:val="00642A31"/>
    <w:rsid w:val="00681BE4"/>
    <w:rsid w:val="006A4000"/>
    <w:rsid w:val="006D2EBA"/>
    <w:rsid w:val="006E538A"/>
    <w:rsid w:val="006F07FC"/>
    <w:rsid w:val="007056B9"/>
    <w:rsid w:val="00741F7F"/>
    <w:rsid w:val="00756589"/>
    <w:rsid w:val="007811CA"/>
    <w:rsid w:val="007834C6"/>
    <w:rsid w:val="00785122"/>
    <w:rsid w:val="007B3F43"/>
    <w:rsid w:val="007C4AC6"/>
    <w:rsid w:val="007C54C0"/>
    <w:rsid w:val="007F74D8"/>
    <w:rsid w:val="00831D11"/>
    <w:rsid w:val="00840098"/>
    <w:rsid w:val="00863E96"/>
    <w:rsid w:val="0088790F"/>
    <w:rsid w:val="008C6FBD"/>
    <w:rsid w:val="008C6FC2"/>
    <w:rsid w:val="008E02E8"/>
    <w:rsid w:val="009322BB"/>
    <w:rsid w:val="00952B57"/>
    <w:rsid w:val="0096079B"/>
    <w:rsid w:val="0097256D"/>
    <w:rsid w:val="009848C7"/>
    <w:rsid w:val="009A544E"/>
    <w:rsid w:val="009B42F4"/>
    <w:rsid w:val="009C2345"/>
    <w:rsid w:val="009E164D"/>
    <w:rsid w:val="009E6EE4"/>
    <w:rsid w:val="00A151E3"/>
    <w:rsid w:val="00A57CE3"/>
    <w:rsid w:val="00A71656"/>
    <w:rsid w:val="00A82F6B"/>
    <w:rsid w:val="00A97621"/>
    <w:rsid w:val="00AB235A"/>
    <w:rsid w:val="00AC6846"/>
    <w:rsid w:val="00AD7BDF"/>
    <w:rsid w:val="00AF539B"/>
    <w:rsid w:val="00B14684"/>
    <w:rsid w:val="00B806B6"/>
    <w:rsid w:val="00B9508C"/>
    <w:rsid w:val="00BE60DF"/>
    <w:rsid w:val="00C02329"/>
    <w:rsid w:val="00C315DE"/>
    <w:rsid w:val="00C5748E"/>
    <w:rsid w:val="00C61CF2"/>
    <w:rsid w:val="00C84F3C"/>
    <w:rsid w:val="00CA3B87"/>
    <w:rsid w:val="00CA5F95"/>
    <w:rsid w:val="00CB5481"/>
    <w:rsid w:val="00D04E71"/>
    <w:rsid w:val="00D70EBB"/>
    <w:rsid w:val="00D861D9"/>
    <w:rsid w:val="00DB5701"/>
    <w:rsid w:val="00DF03A9"/>
    <w:rsid w:val="00E45BF2"/>
    <w:rsid w:val="00E82CAE"/>
    <w:rsid w:val="00E9280C"/>
    <w:rsid w:val="00EA3668"/>
    <w:rsid w:val="00EB64F9"/>
    <w:rsid w:val="00F0650E"/>
    <w:rsid w:val="00F12601"/>
    <w:rsid w:val="00F260DE"/>
    <w:rsid w:val="00F9455F"/>
    <w:rsid w:val="00FA6EDC"/>
    <w:rsid w:val="00FB2747"/>
    <w:rsid w:val="00FC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C55D"/>
  <w15:chartTrackingRefBased/>
  <w15:docId w15:val="{76E0F46A-6983-43B5-A6DA-2B01C98B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gkelc">
    <w:name w:val="hgkelc"/>
    <w:basedOn w:val="Policepardfaut"/>
    <w:rsid w:val="009E164D"/>
  </w:style>
  <w:style w:type="character" w:customStyle="1" w:styleId="kx21rb">
    <w:name w:val="kx21rb"/>
    <w:basedOn w:val="Policepardfaut"/>
    <w:rsid w:val="009E164D"/>
  </w:style>
  <w:style w:type="character" w:customStyle="1" w:styleId="jpfdse">
    <w:name w:val="jpfdse"/>
    <w:basedOn w:val="Policepardfaut"/>
    <w:rsid w:val="00A97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761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Giacomini</dc:creator>
  <cp:keywords/>
  <dc:description/>
  <cp:lastModifiedBy>Marylene Giacomini</cp:lastModifiedBy>
  <cp:revision>14</cp:revision>
  <cp:lastPrinted>2024-03-18T13:16:00Z</cp:lastPrinted>
  <dcterms:created xsi:type="dcterms:W3CDTF">2024-02-28T10:16:00Z</dcterms:created>
  <dcterms:modified xsi:type="dcterms:W3CDTF">2024-03-18T13:29:00Z</dcterms:modified>
</cp:coreProperties>
</file>